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B3" w:rsidRPr="004632B3" w:rsidRDefault="004632B3" w:rsidP="004632B3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</w:pPr>
      <w:r w:rsidRPr="004632B3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4632B3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грантовое</w:t>
      </w:r>
      <w:proofErr w:type="spellEnd"/>
      <w:r w:rsidRPr="004632B3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финансирование молодых ученых по проекту «</w:t>
      </w:r>
      <w:proofErr w:type="spellStart"/>
      <w:r w:rsidRPr="004632B3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Жас</w:t>
      </w:r>
      <w:proofErr w:type="spellEnd"/>
      <w:r w:rsidRPr="004632B3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4632B3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ғалым</w:t>
      </w:r>
      <w:proofErr w:type="spellEnd"/>
      <w:r w:rsidRPr="004632B3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» на 2023-2025 годы</w:t>
      </w:r>
    </w:p>
    <w:p w:rsidR="004632B3" w:rsidRPr="004632B3" w:rsidRDefault="004632B3" w:rsidP="004632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29 сентября 2022 </w:t>
      </w:r>
      <w:bookmarkStart w:id="0" w:name="_GoBack"/>
      <w:bookmarkEnd w:id="0"/>
    </w:p>
    <w:p w:rsidR="004632B3" w:rsidRDefault="004632B3" w:rsidP="00463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4632B3" w:rsidRDefault="004632B3" w:rsidP="00463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Министерство науки и высшего образования Республики Казахстан (далее – МНВО РК) объявляет о проведении конкурса на 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грантовое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финансирование фундаментальных и прикладных научных исследований молодых ученых – 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постдокторантов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по проекту «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Жас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ғалым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>» на 2023-2025 годы по следующим приоритетным направлениям развития науки: 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Рациональное использование природных ресурсов, животного и растительного мира, экология; 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Геология, добыча и переработка минерального и углеводородного сырья, новые материалы, технологии, безопасные изделия и конструкции;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Энергетика и машиностроение; 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Научные исследования в области естественных наук; 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Наука о жизни и здоровье; 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Информационные, коммуникационные и космические технологии;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Устойчивое развитие агропромышленного комплекса и безопасность сельско-хозяйственной продукции; 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Исследования в области социальных и гуманитарных наук;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Исследования в области образования и науки; 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  <w:t>– Национальная безопасность и оборона и специализированным научным направлениям согласно Конкурсной документации.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4632B3" w:rsidRDefault="004632B3" w:rsidP="00463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Call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center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по работе с информационной системой АО «НЦГНТЭ» (</w:t>
      </w:r>
      <w:proofErr w:type="gram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is.ncste.kz</w:t>
      </w:r>
      <w:proofErr w:type="gram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>) для регистрации заявок и получения ИРН: 8-727-355-50-01 (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внутр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>. 210, 216, 217, 218, 219, 221, 224, 226, 227, 228, 229, 231, 232, 233, 234, 235, 236). Время работы: пн. - пт., 9:00 – 18:30 час, обед  13:00 – 14:30 час.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4632B3" w:rsidRDefault="004632B3" w:rsidP="00463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По вопросам </w:t>
      </w:r>
      <w:proofErr w:type="gram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разъяснения  конкурсной</w:t>
      </w:r>
      <w:proofErr w:type="gram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документации и оформлению заявки обращаться по телефонам 8 (7172) 74-24-85, 74-20-89; по финансовым вопросам 8 (7172) 74-16-53, по юридическим вопросам 8 (7172) 74-24-67. 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Call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center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– 1450. Время работы: пн. - пт.</w:t>
      </w:r>
      <w:proofErr w:type="gram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,  9</w:t>
      </w:r>
      <w:proofErr w:type="gram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>:00 – 18:30 час., обед  13:00 – 14:30 час. 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4632B3" w:rsidRDefault="004632B3" w:rsidP="00463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Конкурсные заявки подаются в Комитет науки МНВО РК в электронном виде, заверенные электронной цифровой подписью </w:t>
      </w:r>
      <w:proofErr w:type="spellStart"/>
      <w:r w:rsidRPr="004632B3">
        <w:rPr>
          <w:rFonts w:ascii="Arial" w:eastAsia="Times New Roman" w:hAnsi="Arial" w:cs="Arial"/>
          <w:sz w:val="21"/>
          <w:szCs w:val="21"/>
          <w:lang w:eastAsia="ru-RU"/>
        </w:rPr>
        <w:t>постдокторанта</w:t>
      </w:r>
      <w:proofErr w:type="spellEnd"/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и заявителя, через информационную систему АО «НЦГНТЭ» по ссылке: https://is.ncste.kz. Начало приема заявок – с 3 октября 2022 года.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4632B3" w:rsidRPr="004632B3" w:rsidRDefault="004632B3" w:rsidP="00463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Окончательный срок представления заявок – </w:t>
      </w:r>
      <w:r w:rsidRPr="004632B3">
        <w:rPr>
          <w:rFonts w:ascii="Arial" w:eastAsia="Times New Roman" w:hAnsi="Arial" w:cs="Arial"/>
          <w:b/>
          <w:sz w:val="21"/>
          <w:szCs w:val="21"/>
          <w:lang w:eastAsia="ru-RU"/>
        </w:rPr>
        <w:t>31 октября 2022 года</w:t>
      </w:r>
      <w:r w:rsidRPr="004632B3">
        <w:rPr>
          <w:rFonts w:ascii="Arial" w:eastAsia="Times New Roman" w:hAnsi="Arial" w:cs="Arial"/>
          <w:sz w:val="21"/>
          <w:szCs w:val="21"/>
          <w:lang w:eastAsia="ru-RU"/>
        </w:rPr>
        <w:t xml:space="preserve"> (включительно).</w:t>
      </w:r>
    </w:p>
    <w:p w:rsidR="004632B3" w:rsidRPr="004632B3" w:rsidRDefault="00E64410" w:rsidP="004632B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hyperlink r:id="rId4" w:history="1">
        <w:r w:rsidR="004632B3" w:rsidRPr="004632B3">
          <w:rPr>
            <w:rFonts w:ascii="Arial" w:eastAsia="Times New Roman" w:hAnsi="Arial" w:cs="Arial"/>
            <w:color w:val="1565C0"/>
            <w:sz w:val="21"/>
            <w:szCs w:val="21"/>
            <w:u w:val="single"/>
            <w:lang w:eastAsia="ru-RU"/>
          </w:rPr>
          <w:t>Конкурсная документация</w:t>
        </w:r>
      </w:hyperlink>
    </w:p>
    <w:p w:rsidR="003C3636" w:rsidRDefault="003C3636"/>
    <w:sectPr w:rsidR="003C3636" w:rsidSect="004632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37"/>
    <w:rsid w:val="001B373E"/>
    <w:rsid w:val="003C3636"/>
    <w:rsid w:val="004632B3"/>
    <w:rsid w:val="00A52F37"/>
    <w:rsid w:val="00E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D574-4985-44D0-BE3C-7981FABC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32B3"/>
    <w:rPr>
      <w:color w:val="0000FF"/>
      <w:u w:val="single"/>
    </w:rPr>
  </w:style>
  <w:style w:type="paragraph" w:customStyle="1" w:styleId="article-view-count">
    <w:name w:val="article-view-count"/>
    <w:basedOn w:val="a"/>
    <w:rsid w:val="0046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6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8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0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56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uploads/2022/9/29/ab2790398c3f44fc0fc7dcac81175cc2_original.1263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3</cp:revision>
  <dcterms:created xsi:type="dcterms:W3CDTF">2022-09-29T08:05:00Z</dcterms:created>
  <dcterms:modified xsi:type="dcterms:W3CDTF">2022-09-30T03:34:00Z</dcterms:modified>
</cp:coreProperties>
</file>