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96" w:rsidRPr="000C4096" w:rsidRDefault="000C4096" w:rsidP="000C4096">
      <w:pPr>
        <w:shd w:val="clear" w:color="auto" w:fill="FFFFFF"/>
        <w:ind w:firstLine="0"/>
        <w:jc w:val="left"/>
        <w:outlineLvl w:val="0"/>
        <w:rPr>
          <w:rFonts w:ascii="Arial" w:eastAsia="Times New Roman" w:hAnsi="Arial" w:cs="Arial"/>
          <w:b/>
          <w:color w:val="151515"/>
          <w:kern w:val="36"/>
          <w:sz w:val="32"/>
          <w:szCs w:val="32"/>
          <w:lang w:eastAsia="ru-RU"/>
        </w:rPr>
      </w:pPr>
      <w:r w:rsidRPr="000C4096">
        <w:rPr>
          <w:rFonts w:ascii="Arial" w:eastAsia="Times New Roman" w:hAnsi="Arial" w:cs="Arial"/>
          <w:b/>
          <w:color w:val="151515"/>
          <w:kern w:val="36"/>
          <w:sz w:val="32"/>
          <w:szCs w:val="32"/>
          <w:lang w:eastAsia="ru-RU"/>
        </w:rPr>
        <w:t xml:space="preserve">О конкурсе на соискание ежегодных премий в области науки и государственных научных </w:t>
      </w:r>
      <w:r w:rsidR="0019575F" w:rsidRPr="000C4096">
        <w:rPr>
          <w:rFonts w:ascii="Arial" w:eastAsia="Times New Roman" w:hAnsi="Arial" w:cs="Arial"/>
          <w:b/>
          <w:color w:val="151515"/>
          <w:kern w:val="36"/>
          <w:sz w:val="32"/>
          <w:szCs w:val="32"/>
          <w:lang w:eastAsia="ru-RU"/>
        </w:rPr>
        <w:t>стипендий</w:t>
      </w:r>
    </w:p>
    <w:p w:rsidR="000C4096" w:rsidRPr="000C4096" w:rsidRDefault="000C4096" w:rsidP="000C409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3"/>
          <w:szCs w:val="23"/>
          <w:lang w:val="en-US" w:eastAsia="ru-RU"/>
        </w:rPr>
      </w:pPr>
      <w:r w:rsidRPr="000C4096">
        <w:rPr>
          <w:rFonts w:ascii="Arial" w:eastAsia="Times New Roman" w:hAnsi="Arial" w:cs="Arial"/>
          <w:color w:val="151515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lider" style="width:24pt;height:24pt"/>
        </w:pict>
      </w:r>
      <w:r>
        <w:rPr>
          <w:rFonts w:ascii="Arial" w:eastAsia="Times New Roman" w:hAnsi="Arial" w:cs="Arial"/>
          <w:color w:val="151515"/>
          <w:sz w:val="23"/>
          <w:szCs w:val="23"/>
          <w:lang w:val="en-US" w:eastAsia="ru-RU"/>
        </w:rPr>
        <w:t>2.09.2020</w:t>
      </w:r>
    </w:p>
    <w:p w:rsidR="000C4096" w:rsidRDefault="000C4096" w:rsidP="000C409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  <w:proofErr w:type="gramStart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соответствии с  постановлением Правительства РК №830 «О премиях в области науки и государственных научных стипендиях» от 19 июля 2011 года, приказом Министра образования и науки РК от 11 июня 2020 года № 242 «Об утверждении Правил оказания государственной услуги «Прием работ на соискание премий в области науки, государственных научных стипендий», приказом Министра образования и науки РК от 21 декабря 2011</w:t>
      </w:r>
      <w:proofErr w:type="gramEnd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 №536 «Об утверждении размеров премий в области науки и государственных научных стипендий и требований к оформлению конкурсных материалов» Министерство образования и науки Республики Казахстан объявляет конкурсы 2020 года на соискание ежегодных премий и </w:t>
      </w:r>
      <w:proofErr w:type="spellStart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степендий</w:t>
      </w:r>
      <w:proofErr w:type="spellEnd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 области науки:</w:t>
      </w:r>
    </w:p>
    <w:p w:rsidR="009211A1" w:rsidRPr="000C4096" w:rsidRDefault="009211A1" w:rsidP="000C409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</w:p>
    <w:p w:rsidR="000C4096" w:rsidRPr="000C4096" w:rsidRDefault="000C4096" w:rsidP="000C4096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– одной премии имени К.И. </w:t>
      </w:r>
      <w:proofErr w:type="spellStart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Сатпаева</w:t>
      </w:r>
      <w:proofErr w:type="spellEnd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за лучшее научное исследование в области естественных наук </w:t>
      </w:r>
      <w:r w:rsidRPr="004426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(350 месячных расчетных показателей)</w:t>
      </w: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0C4096" w:rsidRPr="000C4096" w:rsidRDefault="000C4096" w:rsidP="000C4096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– одной премии имени </w:t>
      </w:r>
      <w:proofErr w:type="spellStart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Ч.-Валиханова</w:t>
      </w:r>
      <w:proofErr w:type="spellEnd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за лучшее научное исследование в области гуманитарных наук </w:t>
      </w:r>
      <w:r w:rsidRPr="004426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(350 месячных расчетных показателей)</w:t>
      </w: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0C4096" w:rsidRPr="000C4096" w:rsidRDefault="000C4096" w:rsidP="000C4096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– одной премии имени </w:t>
      </w:r>
      <w:proofErr w:type="spellStart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Ы.-Алтынсарина</w:t>
      </w:r>
      <w:proofErr w:type="spellEnd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за лучшее научное исследование и работу в области педагогики</w:t>
      </w:r>
      <w:r w:rsidRPr="004426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(350 месячных расчетных показателей)</w:t>
      </w: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0C4096" w:rsidRPr="000C4096" w:rsidRDefault="000C4096" w:rsidP="000C4096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– одной премии имени </w:t>
      </w:r>
      <w:proofErr w:type="spellStart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Кюль-тегина</w:t>
      </w:r>
      <w:proofErr w:type="spellEnd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за выдающееся достижение в области тюркологии </w:t>
      </w:r>
      <w:r w:rsidRPr="004426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(300 месячных расчетных показателей)</w:t>
      </w: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0C4096" w:rsidRPr="000C4096" w:rsidRDefault="000C4096" w:rsidP="000C4096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– одной премии имени Д.А. </w:t>
      </w:r>
      <w:proofErr w:type="spellStart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Кунаева</w:t>
      </w:r>
      <w:proofErr w:type="spellEnd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для молодых ученых за лучшую работу в области естественных наук </w:t>
      </w:r>
      <w:r w:rsidRPr="004426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(150 месячных расчетных показателей)</w:t>
      </w: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0C4096" w:rsidRPr="000C4096" w:rsidRDefault="000C4096" w:rsidP="000C4096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– одной премии имени М. </w:t>
      </w:r>
      <w:proofErr w:type="spellStart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Ауэзова</w:t>
      </w:r>
      <w:proofErr w:type="spellEnd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для молодых ученых за лучшую работу в области гуманитарных наук </w:t>
      </w:r>
      <w:r w:rsidRPr="004426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(150 месячных расчетных показателей)</w:t>
      </w: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0C4096" w:rsidRPr="000C4096" w:rsidRDefault="000C4096" w:rsidP="000C4096">
      <w:pPr>
        <w:shd w:val="clear" w:color="auto" w:fill="FFFFFF"/>
        <w:spacing w:after="240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– 75 государственных научных стипендий, в том числе 50 – для талантливых  </w:t>
      </w:r>
      <w:r w:rsidRPr="00442616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(24 месячных расчетных показателей ежемесячно в течение 12 месяцев)</w:t>
      </w:r>
    </w:p>
    <w:p w:rsidR="000C4096" w:rsidRPr="000C4096" w:rsidRDefault="000C4096" w:rsidP="000C409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Материалы на конкурсы от авторов или их доверенных лиц принимаются по месту жительства в НАО «Государственная корпорация «Правительство для граждан» (</w:t>
      </w:r>
      <w:proofErr w:type="gramStart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бывший</w:t>
      </w:r>
      <w:proofErr w:type="gramEnd"/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ЦОН) (адреса указаны на сайте </w:t>
      </w:r>
      <w:hyperlink r:id="rId4" w:history="1">
        <w:r w:rsidRPr="00442616">
          <w:rPr>
            <w:rFonts w:ascii="Arial" w:eastAsia="Times New Roman" w:hAnsi="Arial" w:cs="Arial"/>
            <w:color w:val="1565C0"/>
            <w:sz w:val="24"/>
            <w:szCs w:val="24"/>
            <w:lang w:eastAsia="ru-RU"/>
          </w:rPr>
          <w:t>http://gov4c.kz</w:t>
        </w:r>
      </w:hyperlink>
      <w:r w:rsidRPr="000C409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) в течение 30 дней с момента опубликования объявления.</w:t>
      </w:r>
    </w:p>
    <w:p w:rsidR="009211A1" w:rsidRDefault="009211A1" w:rsidP="000C409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</w:p>
    <w:p w:rsidR="000C4096" w:rsidRPr="000C4096" w:rsidRDefault="000C4096" w:rsidP="000C409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hyperlink r:id="rId5" w:history="1">
        <w:r w:rsidRPr="00442616">
          <w:rPr>
            <w:rFonts w:ascii="Arial" w:eastAsia="Times New Roman" w:hAnsi="Arial" w:cs="Arial"/>
            <w:color w:val="1565C0"/>
            <w:sz w:val="24"/>
            <w:szCs w:val="24"/>
            <w:lang w:eastAsia="ru-RU"/>
          </w:rPr>
          <w:t>Приложение 1</w:t>
        </w:r>
      </w:hyperlink>
    </w:p>
    <w:p w:rsidR="000C4096" w:rsidRPr="000C4096" w:rsidRDefault="000C4096" w:rsidP="000C409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hyperlink r:id="rId6" w:history="1">
        <w:r w:rsidRPr="00442616">
          <w:rPr>
            <w:rFonts w:ascii="Arial" w:eastAsia="Times New Roman" w:hAnsi="Arial" w:cs="Arial"/>
            <w:color w:val="1565C0"/>
            <w:sz w:val="24"/>
            <w:szCs w:val="24"/>
            <w:lang w:eastAsia="ru-RU"/>
          </w:rPr>
          <w:t>Приложение 2</w:t>
        </w:r>
      </w:hyperlink>
    </w:p>
    <w:p w:rsidR="00E83730" w:rsidRPr="00442616" w:rsidRDefault="00E83730">
      <w:pPr>
        <w:rPr>
          <w:sz w:val="24"/>
          <w:szCs w:val="24"/>
        </w:rPr>
      </w:pPr>
    </w:p>
    <w:sectPr w:rsidR="00E83730" w:rsidRPr="00442616" w:rsidSect="00E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96"/>
    <w:rsid w:val="000C4096"/>
    <w:rsid w:val="0019575F"/>
    <w:rsid w:val="001A4DE2"/>
    <w:rsid w:val="00276ADB"/>
    <w:rsid w:val="00387086"/>
    <w:rsid w:val="00424D15"/>
    <w:rsid w:val="00442616"/>
    <w:rsid w:val="00617852"/>
    <w:rsid w:val="006D0162"/>
    <w:rsid w:val="006F591A"/>
    <w:rsid w:val="008C70E4"/>
    <w:rsid w:val="009211A1"/>
    <w:rsid w:val="00942A86"/>
    <w:rsid w:val="00B26958"/>
    <w:rsid w:val="00B60554"/>
    <w:rsid w:val="00CA0D3B"/>
    <w:rsid w:val="00D42A58"/>
    <w:rsid w:val="00DB0AB9"/>
    <w:rsid w:val="00E83730"/>
    <w:rsid w:val="00F45452"/>
    <w:rsid w:val="00FB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0"/>
  </w:style>
  <w:style w:type="paragraph" w:styleId="1">
    <w:name w:val="heading 1"/>
    <w:basedOn w:val="a"/>
    <w:link w:val="10"/>
    <w:uiPriority w:val="9"/>
    <w:qFormat/>
    <w:rsid w:val="000C409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40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40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40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3874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286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7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9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0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0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uploads/2020/9/2/7fd1d7ae746dd34a35b9213668953a98_original.23262.docx" TargetMode="External"/><Relationship Id="rId5" Type="http://schemas.openxmlformats.org/officeDocument/2006/relationships/hyperlink" Target="https://www.gov.kz/uploads/2020/9/2/663fd50c60bf958ff48f5419614a9b00_original.21705.docx" TargetMode="External"/><Relationship Id="rId4" Type="http://schemas.openxmlformats.org/officeDocument/2006/relationships/hyperlink" Target="http://gov4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3</cp:revision>
  <cp:lastPrinted>2020-09-02T05:41:00Z</cp:lastPrinted>
  <dcterms:created xsi:type="dcterms:W3CDTF">2020-09-02T04:31:00Z</dcterms:created>
  <dcterms:modified xsi:type="dcterms:W3CDTF">2020-09-02T05:41:00Z</dcterms:modified>
</cp:coreProperties>
</file>