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/>
  <w:body>
    <w:p w:rsidR="005F32BB" w:rsidRPr="005F32BB" w:rsidRDefault="00E30724" w:rsidP="005F32B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8028940</wp:posOffset>
            </wp:positionH>
            <wp:positionV relativeFrom="paragraph">
              <wp:posOffset>-277495</wp:posOffset>
            </wp:positionV>
            <wp:extent cx="1840230" cy="1494790"/>
            <wp:effectExtent l="19050" t="0" r="7620" b="0"/>
            <wp:wrapNone/>
            <wp:docPr id="8" name="Рисунок 6" descr="Описание: http://hanedanrpg.com/photos/hanedanrpg/9/4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hanedanrpg.com/photos/hanedanrpg/9/40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-629920</wp:posOffset>
            </wp:positionH>
            <wp:positionV relativeFrom="paragraph">
              <wp:posOffset>-282575</wp:posOffset>
            </wp:positionV>
            <wp:extent cx="1840230" cy="1494790"/>
            <wp:effectExtent l="19050" t="0" r="7620" b="0"/>
            <wp:wrapNone/>
            <wp:docPr id="7" name="Рисунок 7" descr="Описание: http://hanedanrpg.com/photos/hanedanrpg/9/4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hanedanrpg.com/photos/hanedanrpg/9/40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2BB" w:rsidRPr="00AF6613" w:rsidRDefault="005F32BB" w:rsidP="005F32BB">
      <w:pPr>
        <w:jc w:val="center"/>
        <w:rPr>
          <w:rFonts w:ascii="Courier New" w:hAnsi="Courier New" w:cs="Courier New"/>
          <w:b/>
          <w:color w:val="1F497D"/>
          <w:sz w:val="48"/>
          <w:szCs w:val="48"/>
        </w:rPr>
      </w:pPr>
      <w:r w:rsidRPr="00AF6613">
        <w:rPr>
          <w:rFonts w:ascii="Courier New" w:hAnsi="Courier New" w:cs="Courier New"/>
          <w:b/>
          <w:color w:val="1F497D"/>
          <w:sz w:val="48"/>
          <w:szCs w:val="48"/>
        </w:rPr>
        <w:t>Верность</w:t>
      </w:r>
      <w:r w:rsidRPr="00AF6613">
        <w:rPr>
          <w:rFonts w:ascii="Simplified Arabic Fixed" w:hAnsi="Simplified Arabic Fixed" w:cs="Simplified Arabic Fixed"/>
          <w:b/>
          <w:color w:val="1F497D"/>
          <w:sz w:val="48"/>
          <w:szCs w:val="48"/>
        </w:rPr>
        <w:t xml:space="preserve"> </w:t>
      </w:r>
      <w:r w:rsidRPr="00AF6613">
        <w:rPr>
          <w:rFonts w:ascii="Courier New" w:hAnsi="Courier New" w:cs="Courier New"/>
          <w:b/>
          <w:color w:val="1F497D"/>
          <w:sz w:val="48"/>
          <w:szCs w:val="48"/>
        </w:rPr>
        <w:t>призванию</w:t>
      </w:r>
    </w:p>
    <w:p w:rsidR="00DD36DA" w:rsidRPr="00AF6613" w:rsidRDefault="00DD36DA" w:rsidP="005F32BB">
      <w:pPr>
        <w:jc w:val="center"/>
        <w:rPr>
          <w:rFonts w:ascii="Simplified Arabic Fixed" w:hAnsi="Simplified Arabic Fixed" w:cs="Simplified Arabic Fixed"/>
          <w:b/>
          <w:i/>
          <w:color w:val="1F497D"/>
          <w:sz w:val="48"/>
          <w:szCs w:val="48"/>
        </w:rPr>
      </w:pPr>
      <w:r w:rsidRPr="00DD36DA">
        <w:rPr>
          <w:b/>
          <w:i/>
        </w:rPr>
        <w:t>(</w:t>
      </w:r>
      <w:r w:rsidRPr="00DD36DA">
        <w:rPr>
          <w:b/>
          <w:i/>
          <w:lang w:val="kk-KZ"/>
        </w:rPr>
        <w:t>Выставка, посвященная 80 летию  кандидита географических наук Водопьяновой С.Г.)</w:t>
      </w:r>
    </w:p>
    <w:p w:rsidR="005F32BB" w:rsidRDefault="005F32BB" w:rsidP="005F32BB"/>
    <w:p w:rsidR="005F32BB" w:rsidRDefault="005F32BB" w:rsidP="005F32BB">
      <w:pPr>
        <w:jc w:val="both"/>
      </w:pPr>
    </w:p>
    <w:p w:rsidR="005F32BB" w:rsidRPr="00AF6613" w:rsidRDefault="005F32BB" w:rsidP="005F32BB">
      <w:pPr>
        <w:ind w:left="7513"/>
        <w:jc w:val="both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AF6613">
        <w:rPr>
          <w:rFonts w:ascii="Times New Roman" w:hAnsi="Times New Roman" w:cs="Times New Roman"/>
          <w:b/>
          <w:color w:val="4A442A"/>
          <w:sz w:val="24"/>
          <w:szCs w:val="24"/>
        </w:rPr>
        <w:t xml:space="preserve">           «Наука - самое важное, самое прекрасное и нужное в жизни человека, она всегда была и будет высшим проявлением любви, только наукой человек победит природу и себя»</w:t>
      </w:r>
    </w:p>
    <w:p w:rsidR="005F32BB" w:rsidRPr="00AF6613" w:rsidRDefault="005F32BB" w:rsidP="005F32BB">
      <w:pPr>
        <w:ind w:left="7513"/>
        <w:jc w:val="both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AF6613">
        <w:rPr>
          <w:rFonts w:ascii="Times New Roman" w:hAnsi="Times New Roman" w:cs="Times New Roman"/>
          <w:b/>
          <w:color w:val="4A442A"/>
          <w:sz w:val="24"/>
          <w:szCs w:val="24"/>
        </w:rPr>
        <w:t xml:space="preserve">                                                                                                 А.П.</w:t>
      </w:r>
      <w:r w:rsidR="00907C04" w:rsidRPr="00AF6613">
        <w:rPr>
          <w:rFonts w:ascii="Times New Roman" w:hAnsi="Times New Roman" w:cs="Times New Roman"/>
          <w:b/>
          <w:color w:val="4A442A"/>
          <w:sz w:val="24"/>
          <w:szCs w:val="24"/>
        </w:rPr>
        <w:t xml:space="preserve"> </w:t>
      </w:r>
      <w:r w:rsidRPr="00AF6613">
        <w:rPr>
          <w:rFonts w:ascii="Times New Roman" w:hAnsi="Times New Roman" w:cs="Times New Roman"/>
          <w:b/>
          <w:color w:val="4A442A"/>
          <w:sz w:val="24"/>
          <w:szCs w:val="24"/>
        </w:rPr>
        <w:t>Чехов</w:t>
      </w:r>
    </w:p>
    <w:p w:rsidR="005F32BB" w:rsidRPr="00DD36DA" w:rsidRDefault="005F32BB" w:rsidP="00DD36DA">
      <w:pPr>
        <w:ind w:left="76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32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36D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16DC" w:rsidRPr="00DD36DA" w:rsidRDefault="00873445" w:rsidP="005F32BB">
      <w:pPr>
        <w:ind w:firstLine="708"/>
        <w:jc w:val="both"/>
        <w:rPr>
          <w:sz w:val="24"/>
          <w:szCs w:val="24"/>
        </w:rPr>
      </w:pPr>
      <w:r w:rsidRPr="00DD36DA">
        <w:rPr>
          <w:rFonts w:ascii="Times New Roman" w:hAnsi="Times New Roman" w:cs="Times New Roman"/>
          <w:sz w:val="24"/>
          <w:szCs w:val="24"/>
        </w:rPr>
        <w:t>27 декабря 2017 года свой 80-й юбилей отметила ровесница нашего университета, кандидат географических наук, доцент кафедры «География и экология» Светлана Водопьянова. В вузе ее чествовали руководство и коллектив СКГУ, коллеги и студенты. Библиотека тоже приняла участие в этом мероприятии, оформив книжную выставку «Верность призванию». На этой выставке были отражены все труды, публикации Светланы Геннадьевны и литература о ней</w:t>
      </w:r>
      <w:r w:rsidRPr="00DD36DA">
        <w:rPr>
          <w:sz w:val="24"/>
          <w:szCs w:val="24"/>
        </w:rPr>
        <w:t>.</w:t>
      </w:r>
    </w:p>
    <w:p w:rsidR="005716DC" w:rsidRPr="00DD36DA" w:rsidRDefault="00E30724" w:rsidP="005716DC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6113780</wp:posOffset>
            </wp:positionH>
            <wp:positionV relativeFrom="paragraph">
              <wp:posOffset>466852</wp:posOffset>
            </wp:positionV>
            <wp:extent cx="3544824" cy="2660269"/>
            <wp:effectExtent l="38100" t="19050" r="36576" b="844931"/>
            <wp:wrapThrough wrapText="bothSides">
              <wp:wrapPolygon edited="0">
                <wp:start x="929" y="-155"/>
                <wp:lineTo x="232" y="309"/>
                <wp:lineTo x="-232" y="1237"/>
                <wp:lineTo x="-232" y="20263"/>
                <wp:lineTo x="348" y="22119"/>
                <wp:lineTo x="-232" y="23665"/>
                <wp:lineTo x="-116" y="28460"/>
                <wp:lineTo x="21707" y="28460"/>
                <wp:lineTo x="21823" y="27223"/>
                <wp:lineTo x="21823" y="23511"/>
                <wp:lineTo x="21707" y="22892"/>
                <wp:lineTo x="21242" y="22119"/>
                <wp:lineTo x="21359" y="22119"/>
                <wp:lineTo x="21823" y="20108"/>
                <wp:lineTo x="21823" y="1237"/>
                <wp:lineTo x="21359" y="309"/>
                <wp:lineTo x="20662" y="-155"/>
                <wp:lineTo x="929" y="-155"/>
              </wp:wrapPolygon>
            </wp:wrapThrough>
            <wp:docPr id="6" name="Рисунок 2" descr="Описание: C:\Users\nekosareva\Desktop\Водопьянова\Копия 170_2712\IMG_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nekosareva\Desktop\Водопьянова\Копия 170_2712\IMG_17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824" cy="26602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2700">
                      <a:solidFill>
                        <a:schemeClr val="tx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3333115</wp:posOffset>
            </wp:positionH>
            <wp:positionV relativeFrom="paragraph">
              <wp:posOffset>91567</wp:posOffset>
            </wp:positionV>
            <wp:extent cx="2538349" cy="3384169"/>
            <wp:effectExtent l="38100" t="19050" r="33401" b="1054481"/>
            <wp:wrapThrough wrapText="bothSides">
              <wp:wrapPolygon edited="0">
                <wp:start x="1135" y="-122"/>
                <wp:lineTo x="324" y="122"/>
                <wp:lineTo x="-324" y="973"/>
                <wp:lineTo x="-162" y="28330"/>
                <wp:lineTo x="21722" y="28330"/>
                <wp:lineTo x="21884" y="27236"/>
                <wp:lineTo x="21884" y="22859"/>
                <wp:lineTo x="21560" y="21278"/>
                <wp:lineTo x="21722" y="21278"/>
                <wp:lineTo x="21884" y="20062"/>
                <wp:lineTo x="21884" y="973"/>
                <wp:lineTo x="21236" y="122"/>
                <wp:lineTo x="20425" y="-122"/>
                <wp:lineTo x="1135" y="-122"/>
              </wp:wrapPolygon>
            </wp:wrapThrough>
            <wp:docPr id="5" name="Рисунок 3" descr="Описание: C:\Users\nekosareva\Desktop\Водопьянова\Копия 170_2712\IMG_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nekosareva\Desktop\Водопьянова\Копия 170_2712\IMG_17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49" cy="33841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2700">
                      <a:solidFill>
                        <a:schemeClr val="tx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549402</wp:posOffset>
            </wp:positionV>
            <wp:extent cx="3423158" cy="2576576"/>
            <wp:effectExtent l="38100" t="19050" r="43942" b="795274"/>
            <wp:wrapThrough wrapText="bothSides">
              <wp:wrapPolygon edited="0">
                <wp:start x="841" y="-160"/>
                <wp:lineTo x="120" y="479"/>
                <wp:lineTo x="-240" y="2396"/>
                <wp:lineTo x="-120" y="28267"/>
                <wp:lineTo x="21757" y="28267"/>
                <wp:lineTo x="21877" y="28107"/>
                <wp:lineTo x="21877" y="1278"/>
                <wp:lineTo x="21396" y="160"/>
                <wp:lineTo x="20795" y="-160"/>
                <wp:lineTo x="841" y="-160"/>
              </wp:wrapPolygon>
            </wp:wrapThrough>
            <wp:docPr id="4" name="Рисунок 1" descr="Описание: C:\Users\nekosareva\Desktop\Водопьянова\Копия 170_2712\IMG_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nekosareva\Desktop\Водопьянова\Копия 170_2712\IMG_17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158" cy="25765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2700">
                      <a:solidFill>
                        <a:schemeClr val="tx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716DC" w:rsidRPr="00DD36DA" w:rsidRDefault="005716DC" w:rsidP="005716DC">
      <w:pPr>
        <w:rPr>
          <w:sz w:val="24"/>
          <w:szCs w:val="24"/>
        </w:rPr>
      </w:pPr>
    </w:p>
    <w:p w:rsidR="005716DC" w:rsidRPr="005716DC" w:rsidRDefault="00E30724" w:rsidP="005716DC"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2531745</wp:posOffset>
            </wp:positionV>
            <wp:extent cx="1840230" cy="1494790"/>
            <wp:effectExtent l="19050" t="0" r="7620" b="0"/>
            <wp:wrapNone/>
            <wp:docPr id="2" name="Рисунок 5" descr="Описание: http://hanedanrpg.com/photos/hanedanrpg/9/4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hanedanrpg.com/photos/hanedanrpg/9/408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8028940</wp:posOffset>
            </wp:positionH>
            <wp:positionV relativeFrom="paragraph">
              <wp:posOffset>2531745</wp:posOffset>
            </wp:positionV>
            <wp:extent cx="1840230" cy="1494790"/>
            <wp:effectExtent l="19050" t="0" r="7620" b="0"/>
            <wp:wrapNone/>
            <wp:docPr id="3" name="Рисунок 4" descr="Описание: http://hanedanrpg.com/photos/hanedanrpg/9/4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hanedanrpg.com/photos/hanedanrpg/9/4084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FB9" w:rsidRDefault="00621FB9" w:rsidP="000976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16DC" w:rsidRPr="00DD36DA" w:rsidRDefault="005716DC" w:rsidP="00DD36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D36DA">
        <w:rPr>
          <w:rFonts w:ascii="Times New Roman" w:hAnsi="Times New Roman" w:cs="Times New Roman"/>
          <w:sz w:val="28"/>
          <w:szCs w:val="28"/>
          <w:lang w:val="kk-KZ"/>
        </w:rPr>
        <w:t xml:space="preserve">Список </w:t>
      </w:r>
      <w:r w:rsidR="00DD36DA" w:rsidRPr="00DD36DA">
        <w:rPr>
          <w:rFonts w:ascii="Times New Roman" w:hAnsi="Times New Roman" w:cs="Times New Roman"/>
          <w:sz w:val="28"/>
          <w:szCs w:val="28"/>
          <w:lang w:val="kk-KZ"/>
        </w:rPr>
        <w:t>литературы:</w:t>
      </w:r>
    </w:p>
    <w:p w:rsidR="00DD36DA" w:rsidRPr="00DD36DA" w:rsidRDefault="00DD36DA" w:rsidP="005716DC">
      <w:pPr>
        <w:rPr>
          <w:lang w:val="kk-KZ"/>
        </w:rPr>
      </w:pP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bCs/>
          <w:sz w:val="20"/>
          <w:szCs w:val="20"/>
          <w:lang w:val="kk-KZ"/>
        </w:rPr>
        <w:t>М. Қозыбаев атындағы</w:t>
      </w:r>
      <w:r w:rsidRPr="00DD36DA">
        <w:rPr>
          <w:rFonts w:ascii="Times New Roman" w:hAnsi="Times New Roman"/>
          <w:sz w:val="20"/>
          <w:szCs w:val="20"/>
          <w:lang w:val="kk-KZ"/>
        </w:rPr>
        <w:t xml:space="preserve"> Солтүстік Қазақстан мемлекеттік университеті. </w:t>
      </w:r>
      <w:r w:rsidRPr="00DD36DA">
        <w:rPr>
          <w:rFonts w:ascii="Times New Roman" w:hAnsi="Times New Roman"/>
          <w:sz w:val="20"/>
          <w:szCs w:val="20"/>
        </w:rPr>
        <w:t xml:space="preserve">Северо-Казахстанский государственный университет им. М. Козыбаева: 1937-2012 / ред. У. Б. </w:t>
      </w:r>
      <w:r w:rsidR="00621FB9">
        <w:rPr>
          <w:rFonts w:ascii="Times New Roman" w:hAnsi="Times New Roman"/>
          <w:sz w:val="20"/>
          <w:szCs w:val="20"/>
        </w:rPr>
        <w:t>Ашимов [и др.]. - Петропавловск</w:t>
      </w:r>
      <w:r w:rsidRPr="00DD36DA">
        <w:rPr>
          <w:rFonts w:ascii="Times New Roman" w:hAnsi="Times New Roman"/>
          <w:sz w:val="20"/>
          <w:szCs w:val="20"/>
        </w:rPr>
        <w:t xml:space="preserve">: Типография, 2007. - 304 б. - </w:t>
      </w:r>
      <w:r w:rsidRPr="00DD36DA">
        <w:rPr>
          <w:rFonts w:ascii="Times New Roman" w:hAnsi="Times New Roman"/>
          <w:bCs/>
          <w:sz w:val="20"/>
          <w:szCs w:val="20"/>
        </w:rPr>
        <w:t xml:space="preserve">ISBN </w:t>
      </w:r>
      <w:r w:rsidRPr="00DD36DA">
        <w:rPr>
          <w:rFonts w:ascii="Times New Roman" w:hAnsi="Times New Roman"/>
          <w:sz w:val="20"/>
          <w:szCs w:val="20"/>
        </w:rPr>
        <w:t xml:space="preserve">978-601-7029-56-2 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bCs/>
          <w:sz w:val="20"/>
          <w:szCs w:val="20"/>
        </w:rPr>
        <w:t>М. Қозыбаев атындағы</w:t>
      </w:r>
      <w:r w:rsidRPr="00DD36DA">
        <w:rPr>
          <w:rFonts w:ascii="Times New Roman" w:hAnsi="Times New Roman"/>
          <w:sz w:val="20"/>
          <w:szCs w:val="20"/>
        </w:rPr>
        <w:t xml:space="preserve"> Солтүстік Қазақстан мемлекеттік университеті  / құраст. А. Плешаков [и др.] = Северо-Казахстанский государственный университет им. М. Козыбаева / сост</w:t>
      </w:r>
      <w:r w:rsidR="00621FB9">
        <w:rPr>
          <w:rFonts w:ascii="Times New Roman" w:hAnsi="Times New Roman"/>
          <w:sz w:val="20"/>
          <w:szCs w:val="20"/>
        </w:rPr>
        <w:t>. А. Плешаков (и др.). - Алматы</w:t>
      </w:r>
      <w:r w:rsidRPr="00DD36DA">
        <w:rPr>
          <w:rFonts w:ascii="Times New Roman" w:hAnsi="Times New Roman"/>
          <w:sz w:val="20"/>
          <w:szCs w:val="20"/>
        </w:rPr>
        <w:t xml:space="preserve">: Жибек жолы, 2007. - 320 б. 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bCs/>
          <w:sz w:val="20"/>
          <w:szCs w:val="20"/>
        </w:rPr>
        <w:t>М. Қозыбаев атындағы</w:t>
      </w:r>
      <w:r w:rsidRPr="00DD36DA">
        <w:rPr>
          <w:rFonts w:ascii="Times New Roman" w:hAnsi="Times New Roman"/>
          <w:sz w:val="20"/>
          <w:szCs w:val="20"/>
        </w:rPr>
        <w:t xml:space="preserve"> Солтүстік Қазақстан мемлекеттік университеттің ғалымдары = Ученые Северо-Казахстанского государственного университета им. М. </w:t>
      </w:r>
      <w:r w:rsidR="00621FB9">
        <w:rPr>
          <w:rFonts w:ascii="Times New Roman" w:hAnsi="Times New Roman"/>
          <w:sz w:val="20"/>
          <w:szCs w:val="20"/>
        </w:rPr>
        <w:t>Козыбаева / ред. С. М. Омирбаев</w:t>
      </w:r>
      <w:r w:rsidRPr="00DD36DA">
        <w:rPr>
          <w:rFonts w:ascii="Times New Roman" w:hAnsi="Times New Roman"/>
          <w:sz w:val="20"/>
          <w:szCs w:val="20"/>
        </w:rPr>
        <w:t>; сос</w:t>
      </w:r>
      <w:r w:rsidR="00621FB9">
        <w:rPr>
          <w:rFonts w:ascii="Times New Roman" w:hAnsi="Times New Roman"/>
          <w:sz w:val="20"/>
          <w:szCs w:val="20"/>
        </w:rPr>
        <w:t>т. А. Н. Саржанова. - Караганда</w:t>
      </w:r>
      <w:r w:rsidRPr="00DD36DA">
        <w:rPr>
          <w:rFonts w:ascii="Times New Roman" w:hAnsi="Times New Roman"/>
          <w:sz w:val="20"/>
          <w:szCs w:val="20"/>
        </w:rPr>
        <w:t xml:space="preserve">: Литера, 2017. - 393 б. - </w:t>
      </w:r>
      <w:r w:rsidRPr="00DD36DA">
        <w:rPr>
          <w:rFonts w:ascii="Times New Roman" w:hAnsi="Times New Roman"/>
          <w:bCs/>
          <w:sz w:val="20"/>
          <w:szCs w:val="20"/>
        </w:rPr>
        <w:t xml:space="preserve">ISBN </w:t>
      </w:r>
      <w:r w:rsidRPr="00DD36DA">
        <w:rPr>
          <w:rFonts w:ascii="Times New Roman" w:hAnsi="Times New Roman"/>
          <w:sz w:val="20"/>
          <w:szCs w:val="20"/>
        </w:rPr>
        <w:t xml:space="preserve">978-601-210-260-4 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Учитель.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="00621FB9" w:rsidRPr="00DD36DA">
        <w:rPr>
          <w:rFonts w:ascii="Times New Roman" w:hAnsi="Times New Roman"/>
          <w:sz w:val="20"/>
          <w:szCs w:val="20"/>
        </w:rPr>
        <w:t>У</w:t>
      </w:r>
      <w:r w:rsidRPr="00DD36DA">
        <w:rPr>
          <w:rFonts w:ascii="Times New Roman" w:hAnsi="Times New Roman"/>
          <w:sz w:val="20"/>
          <w:szCs w:val="20"/>
        </w:rPr>
        <w:t>ченый.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="00621FB9" w:rsidRPr="00DD36DA">
        <w:rPr>
          <w:rFonts w:ascii="Times New Roman" w:hAnsi="Times New Roman"/>
          <w:sz w:val="20"/>
          <w:szCs w:val="20"/>
        </w:rPr>
        <w:t>Х</w:t>
      </w:r>
      <w:r w:rsidRPr="00DD36DA">
        <w:rPr>
          <w:rFonts w:ascii="Times New Roman" w:hAnsi="Times New Roman"/>
          <w:sz w:val="20"/>
          <w:szCs w:val="20"/>
        </w:rPr>
        <w:t>ороший человек. Водопьянова С.Г. // Северный Казахстан. - 2017.- 26 ноября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Методические материалы для дистанционного изучения геологии на естественно-географическом факультете СКГУ// Национальные системы высшего образования в условиях: материалы международной конференции.- Петропавловск, 2001. - №</w:t>
      </w:r>
      <w:r w:rsidRPr="00DD36DA">
        <w:rPr>
          <w:rFonts w:ascii="Times New Roman" w:hAnsi="Times New Roman"/>
          <w:b/>
          <w:bCs/>
          <w:sz w:val="20"/>
          <w:szCs w:val="20"/>
        </w:rPr>
        <w:t>2</w:t>
      </w:r>
      <w:r w:rsidRPr="00DD36DA">
        <w:rPr>
          <w:rFonts w:ascii="Times New Roman" w:hAnsi="Times New Roman"/>
          <w:sz w:val="20"/>
          <w:szCs w:val="20"/>
        </w:rPr>
        <w:t xml:space="preserve"> . -С.224-226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 Состояние и некоторые перспективы использования поверхностных вод в сельском хозяйстве. // Освоение целинных земель и современное развити</w:t>
      </w:r>
      <w:r w:rsidR="00621FB9">
        <w:rPr>
          <w:rFonts w:ascii="Times New Roman" w:hAnsi="Times New Roman"/>
          <w:sz w:val="20"/>
          <w:szCs w:val="20"/>
        </w:rPr>
        <w:t xml:space="preserve">е регионов Казахстана и России: </w:t>
      </w:r>
      <w:r w:rsidRPr="00DD36DA">
        <w:rPr>
          <w:rFonts w:ascii="Times New Roman" w:hAnsi="Times New Roman"/>
          <w:sz w:val="20"/>
          <w:szCs w:val="20"/>
        </w:rPr>
        <w:t xml:space="preserve"> материалы международной научно-практической конференции. – Петропавловск,  2004. - С.115-118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 ,Назарова Т.В.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 xml:space="preserve">Топонимия школьного курса физической географии как средство образования и воспитания учащихся//Актуальные проблемы науки и образования в области естественных и сельскохозяйственных наук: материалы </w:t>
      </w:r>
      <w:r w:rsidRPr="00DD36DA">
        <w:rPr>
          <w:rFonts w:ascii="Times New Roman" w:hAnsi="Times New Roman"/>
          <w:sz w:val="20"/>
          <w:szCs w:val="20"/>
          <w:lang w:val="en-US"/>
        </w:rPr>
        <w:t>III</w:t>
      </w:r>
      <w:r w:rsidRPr="00DD36DA">
        <w:rPr>
          <w:rFonts w:ascii="Times New Roman" w:hAnsi="Times New Roman"/>
          <w:sz w:val="20"/>
          <w:szCs w:val="20"/>
        </w:rPr>
        <w:t xml:space="preserve"> Международной научно-практической конференции, посвященной 90-летию академика Е.А. Букетова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- Петропавловск, 2015. - С.60-64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Районирование озерных котловин Северо-Казахстанской области.// Вопросы региональной географии Казахстана.-Алма-Ата, 1979.-С.48-60</w:t>
      </w:r>
    </w:p>
    <w:p w:rsidR="005716DC" w:rsidRPr="00DD36DA" w:rsidRDefault="00E30A52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Белецкая Н.П, </w:t>
      </w:r>
      <w:r w:rsidR="005716DC" w:rsidRPr="00DD36DA">
        <w:rPr>
          <w:rFonts w:ascii="Times New Roman" w:hAnsi="Times New Roman"/>
          <w:sz w:val="20"/>
          <w:szCs w:val="20"/>
        </w:rPr>
        <w:t>Водопьянова С.Г.О состоянии малых озер Северного Казахстана //  Человек и биосфера :Х Объединенный пленум советского и республиканских комитетов по программе ЮНЕСКО Алма-Ата, 1988.-С.20-21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Белецкая Н.П.,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Водопьянова С.Г. Аллювиальные отложения долины Ишима.//Географичкские науки.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-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Алма-Ата,1974.-Выпуск 4.-С.39-44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 и др.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Месторождения пресных подземных вод Северо-Казахстанской области. // Топорковские чтения международная научная конференция.–Рудный, 2008.-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Вып 8.Том 1.-С.34-40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 и др.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 xml:space="preserve">О происхождении «легендарных» форм рельефа низкогорий Северного Казахстана.//Актуальные проблемы науки и образования в области естественных и сельскохозяйственных наук: материалы </w:t>
      </w:r>
      <w:r w:rsidRPr="00DD36DA">
        <w:rPr>
          <w:rFonts w:ascii="Times New Roman" w:hAnsi="Times New Roman"/>
          <w:sz w:val="20"/>
          <w:szCs w:val="20"/>
          <w:lang w:val="en-US"/>
        </w:rPr>
        <w:t>IV</w:t>
      </w:r>
      <w:r w:rsidRPr="00DD36DA">
        <w:rPr>
          <w:rFonts w:ascii="Times New Roman" w:hAnsi="Times New Roman"/>
          <w:sz w:val="20"/>
          <w:szCs w:val="20"/>
        </w:rPr>
        <w:t xml:space="preserve"> международной научно-практической конференции.- Петропавловск, 2016. - С.143-146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 и др.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Полезные ископаемые Палеогенового периода на территории Северо-Казахстанской области.  //Геоэкологические и геоинформационные аспекты в исследовании природных условий и ресурсов науками о земле: материалы  международной научно-практической конференции «</w:t>
      </w:r>
      <w:r w:rsidRPr="00DD36DA">
        <w:rPr>
          <w:rFonts w:ascii="Times New Roman" w:hAnsi="Times New Roman"/>
          <w:sz w:val="20"/>
          <w:szCs w:val="20"/>
          <w:lang w:val="en-US"/>
        </w:rPr>
        <w:t>VII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Жандаевские чтения».– Алматы,  2013. - С.73-77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Отражение целинной эпопеи в топонимии Казахстана. // Освоение целинных земель и современное развитие регионов Казахстана и России: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материалы международной научно-практической конференции. – Петропавловск,  2004. - С.19-22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 и др. Контроль и оценка результатов обучения по дисциплине «Геология»// Роль Казахстана в интеграции евразийского пространства: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материалы международной научно-практической конференции.– Петропавловск, 2014. - С.174-178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Тайжанова  М.М.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Морфометрия малых озер и водосборов Приишимья//Изучение и освоение природных ресурсов Казахстана.-Алма-Ата, 1985.-С.41-48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Районирование озерных котловин целинных районов Северо-Казахстанской области// Вопросы географии Казахстанской целины. -Алма-Ата, 1983.-С.24-28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Природные ресурсы Северо-Казахстанской области. // Малый бизнес в Северо-Казахстанской области: проблемы и перспективы. Региональная научно-практическая конференция.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–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Петропавловск.- 1999.-С.96-100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lastRenderedPageBreak/>
        <w:t>Водопьянова С.Г.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Морфометрия и морфология озер южных районов Западной Сибири// Закономерности развития рельефа Северной Азии.- Новосибирск, 1982.-С.62-72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 и др.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Месторождения некоторых драгоценных камней на территории Северо-Казахстанской области. //  Научное наследие У.М.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Ахмедсафина: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программа республиканской научно-практической конф</w:t>
      </w:r>
      <w:r w:rsidR="00E30A52">
        <w:rPr>
          <w:rFonts w:ascii="Times New Roman" w:hAnsi="Times New Roman"/>
          <w:sz w:val="20"/>
          <w:szCs w:val="20"/>
        </w:rPr>
        <w:t xml:space="preserve">еренции.- Петропавловск, 2012. 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 и др.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Бетекейские отложения на территории Петропавловского Приишимья//Геоэкологические и геоинформационные аспекты в исследовании природных условий и ресурсов науками о земле: материалы  международной научно-практической конференции «</w:t>
      </w:r>
      <w:r w:rsidRPr="00DD36DA">
        <w:rPr>
          <w:rFonts w:ascii="Times New Roman" w:hAnsi="Times New Roman"/>
          <w:sz w:val="20"/>
          <w:szCs w:val="20"/>
          <w:lang w:val="en-US"/>
        </w:rPr>
        <w:t>VII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Жандаевские чтения». – Алматы,  2013. - С.77-79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 и др.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Технические алмазы на территории Северо-Казахстанской области  //Алдамжаровские чтения-2009: материалы  международной научно-практической конференции,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посвященной памяти академика Зулхарнай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Алдамжар. -</w:t>
      </w:r>
      <w:r w:rsidRPr="00DD36DA">
        <w:rPr>
          <w:rFonts w:ascii="Times New Roman" w:hAnsi="Times New Roman"/>
          <w:sz w:val="20"/>
          <w:szCs w:val="20"/>
          <w:lang w:val="kk-KZ"/>
        </w:rPr>
        <w:t>Қ</w:t>
      </w:r>
      <w:r w:rsidRPr="00DD36DA">
        <w:rPr>
          <w:rFonts w:ascii="Times New Roman" w:hAnsi="Times New Roman"/>
          <w:sz w:val="20"/>
          <w:szCs w:val="20"/>
        </w:rPr>
        <w:t>останай, 2009.- Т.2 . -С.72-76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С.Г., Воробьева Ю.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Названия населенных пунктов – отражение материальной и духовной культуры населения Кызылжарского района  Северо-Казахстанской области. //Актуальные проблемы науки и образования в области естественных и сельскохозяйственных наук: материалы международной научно-практической конфере</w:t>
      </w:r>
      <w:r w:rsidR="00621FB9">
        <w:rPr>
          <w:rFonts w:ascii="Times New Roman" w:hAnsi="Times New Roman"/>
          <w:sz w:val="20"/>
          <w:szCs w:val="20"/>
        </w:rPr>
        <w:t>нции.– Петропавловск, 2012. – С</w:t>
      </w:r>
      <w:r w:rsidRPr="00DD36DA">
        <w:rPr>
          <w:rFonts w:ascii="Times New Roman" w:hAnsi="Times New Roman"/>
          <w:sz w:val="20"/>
          <w:szCs w:val="20"/>
        </w:rPr>
        <w:t>.32-36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С.Г., Красная Ж.К.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Чеганское море на территории Северо-Казахстанской области  //Актуальные проблемы науки и образования в области естественных и сельскохозяйственных наук: материалы международной научно-практической конференции. – Петропавловск, 2012. – С.39-43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С.Г., Мамедова Т.Т.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Четвертичный период на территории Северо-Казахстанской области.  //Актуальные проблемы науки и образования в области естественных и сельскохозяйственных наук: материалы международной научно-практической конференции. -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Петропавловск, 2012. - С.49-54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</w:t>
      </w:r>
      <w:r w:rsidRPr="00DD36DA">
        <w:rPr>
          <w:rFonts w:ascii="Times New Roman" w:hAnsi="Times New Roman"/>
          <w:sz w:val="20"/>
          <w:szCs w:val="20"/>
          <w:lang w:val="kk-KZ"/>
        </w:rPr>
        <w:t xml:space="preserve"> Влияние трещиноватости на радиационное загрязнение </w:t>
      </w:r>
      <w:r w:rsidRPr="00DD36DA">
        <w:rPr>
          <w:rFonts w:ascii="Times New Roman" w:hAnsi="Times New Roman"/>
          <w:sz w:val="20"/>
          <w:szCs w:val="20"/>
        </w:rPr>
        <w:t xml:space="preserve">территории Северо-Казахстанской области.  //Экология и устойчивое развитие: материалы международной </w:t>
      </w:r>
      <w:r w:rsidR="00E30A52">
        <w:rPr>
          <w:rFonts w:ascii="Times New Roman" w:hAnsi="Times New Roman"/>
          <w:sz w:val="20"/>
          <w:szCs w:val="20"/>
        </w:rPr>
        <w:t>научно-практической конференции</w:t>
      </w:r>
      <w:r w:rsidRPr="00DD36DA">
        <w:rPr>
          <w:rFonts w:ascii="Times New Roman" w:hAnsi="Times New Roman"/>
          <w:sz w:val="20"/>
          <w:szCs w:val="20"/>
        </w:rPr>
        <w:t>.- Петропавловск, 1998. – Т.1.-С.169-172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</w:t>
      </w:r>
      <w:r w:rsidRPr="00DD36DA">
        <w:rPr>
          <w:rFonts w:ascii="Times New Roman" w:hAnsi="Times New Roman"/>
          <w:sz w:val="20"/>
          <w:szCs w:val="20"/>
          <w:lang w:val="kk-KZ"/>
        </w:rPr>
        <w:t xml:space="preserve"> Старейшая кафедра университета.</w:t>
      </w:r>
      <w:r w:rsidRPr="00DD36DA">
        <w:rPr>
          <w:rFonts w:ascii="Times New Roman" w:hAnsi="Times New Roman"/>
          <w:sz w:val="20"/>
          <w:szCs w:val="20"/>
        </w:rPr>
        <w:t xml:space="preserve"> //Северный Казахстан.- 1997.-9 июня.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-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С.3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 xml:space="preserve">Водопьянова С.Г., </w:t>
      </w:r>
      <w:r w:rsidRPr="00DD36DA">
        <w:rPr>
          <w:rFonts w:ascii="Times New Roman" w:hAnsi="Times New Roman"/>
          <w:sz w:val="20"/>
          <w:szCs w:val="20"/>
          <w:lang w:val="kk-KZ"/>
        </w:rPr>
        <w:t>Дмитриева Т.Ф. Уран-естественный источник радиационного загрязнения окружающей среды</w:t>
      </w:r>
      <w:r w:rsidRPr="00DD36DA">
        <w:rPr>
          <w:rFonts w:ascii="Times New Roman" w:hAnsi="Times New Roman"/>
          <w:sz w:val="20"/>
          <w:szCs w:val="20"/>
        </w:rPr>
        <w:t xml:space="preserve"> Северо-Казахстанской области.  //Эколого-экономическая эффективность природопользования на современном этапе развития Западно-Сибирского региона: материалы </w:t>
      </w:r>
      <w:r w:rsidRPr="00DD36DA">
        <w:rPr>
          <w:rFonts w:ascii="Times New Roman" w:hAnsi="Times New Roman"/>
          <w:sz w:val="20"/>
          <w:szCs w:val="20"/>
          <w:lang w:val="en-US"/>
        </w:rPr>
        <w:t>II</w:t>
      </w:r>
      <w:r w:rsidRPr="00DD36DA">
        <w:rPr>
          <w:rFonts w:ascii="Times New Roman" w:hAnsi="Times New Roman"/>
          <w:sz w:val="20"/>
          <w:szCs w:val="20"/>
        </w:rPr>
        <w:t xml:space="preserve"> международной научно-практической конференции. -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Омск, 2008. - С.200-204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</w:t>
      </w:r>
      <w:r w:rsidRPr="00DD36DA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Бальнеологические ресурсы Северо-Казахстанской области</w:t>
      </w:r>
      <w:r w:rsidRPr="00DD36DA">
        <w:rPr>
          <w:rFonts w:ascii="Times New Roman" w:hAnsi="Times New Roman"/>
          <w:sz w:val="20"/>
          <w:szCs w:val="20"/>
          <w:lang w:val="kk-KZ"/>
        </w:rPr>
        <w:t>.</w:t>
      </w:r>
      <w:r w:rsidRPr="00DD36DA">
        <w:rPr>
          <w:rFonts w:ascii="Times New Roman" w:hAnsi="Times New Roman"/>
          <w:sz w:val="20"/>
          <w:szCs w:val="20"/>
        </w:rPr>
        <w:t xml:space="preserve"> //Ишим- 2002.-27</w:t>
      </w:r>
      <w:r w:rsidR="00C33C07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февраля.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 и др.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Источники радиационного загрязнения окружающей среды на территории Северо-Казахстанской области //Актуальные и приоритетные направления географической науки для устойчивого развития: материалы международной научно-практической конференции</w:t>
      </w:r>
      <w:r w:rsidRPr="00DD36DA">
        <w:rPr>
          <w:rFonts w:ascii="Times New Roman" w:hAnsi="Times New Roman"/>
          <w:sz w:val="20"/>
          <w:szCs w:val="20"/>
          <w:lang w:val="kk-KZ"/>
        </w:rPr>
        <w:t>.</w:t>
      </w:r>
      <w:r w:rsidRPr="00DD36DA">
        <w:rPr>
          <w:rFonts w:ascii="Times New Roman" w:hAnsi="Times New Roman"/>
          <w:sz w:val="20"/>
          <w:szCs w:val="20"/>
        </w:rPr>
        <w:t>–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  <w:lang w:val="kk-KZ"/>
        </w:rPr>
        <w:t xml:space="preserve">Алматы, </w:t>
      </w:r>
      <w:r w:rsidRPr="00DD36DA">
        <w:rPr>
          <w:rFonts w:ascii="Times New Roman" w:hAnsi="Times New Roman"/>
          <w:sz w:val="20"/>
          <w:szCs w:val="20"/>
        </w:rPr>
        <w:t xml:space="preserve"> 2012. - С.45-48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С.Г., Звонова Е.А.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Пролювиальные процессы в окрестностях г.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Петропавловска. //Актуальные проблемы науки и образования в области естественных и сельскохозяйственных наук. Материалы международной научно-практической конференции.</w:t>
      </w:r>
      <w:r w:rsidR="00C33C07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-</w:t>
      </w:r>
      <w:r w:rsidR="00C33C07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Петропавловск. - 2012. -с.36-39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С.Г., Мамедова Т.Т.</w:t>
      </w:r>
      <w:r w:rsidR="00C33C07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Миоценовая эпоха и ее роль в формировании элементов современных ландшафтов  на территории Северо-Казахстанской области//Актуальные проблемы науки и образования в области естественных и сельскохозяйственных наук: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материалы международной научно-практической конференции  -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Петропавловск, 2012. – С..43-49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С.Г., Мажитова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 xml:space="preserve"> Г.З.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Радиоактивные элементы минералов и горных пород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-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естественный источник радиационного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загрязнения окружающей среды Северо-Казахстанской области.  //Независимый Казахстан и научное наследие академика М. Козыбаева: материалы международной научно-практической конференции,  посвященной 80-летию со дня рождения академика М. Козыбаева.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–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Петропавловск, 2011.- С.59-63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</w:t>
      </w:r>
      <w:r w:rsidRPr="00DD36DA">
        <w:rPr>
          <w:rFonts w:ascii="Times New Roman" w:hAnsi="Times New Roman"/>
          <w:sz w:val="20"/>
          <w:szCs w:val="20"/>
          <w:lang w:val="kk-KZ"/>
        </w:rPr>
        <w:t xml:space="preserve"> и др. Особенности распределения химических злементовв природных компонентах</w:t>
      </w:r>
      <w:r w:rsidRPr="00DD36DA">
        <w:rPr>
          <w:rFonts w:ascii="Times New Roman" w:hAnsi="Times New Roman"/>
          <w:sz w:val="20"/>
          <w:szCs w:val="20"/>
        </w:rPr>
        <w:t xml:space="preserve"> Северо-Казахстанской области.  //Известия НАН РК. Серия биологическая и медицинская.- 2003.-№3.-С.4045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 С.Г.</w:t>
      </w:r>
      <w:r w:rsidRPr="00DD36DA">
        <w:rPr>
          <w:rFonts w:ascii="Times New Roman" w:hAnsi="Times New Roman"/>
          <w:sz w:val="20"/>
          <w:szCs w:val="20"/>
          <w:lang w:val="kk-KZ"/>
        </w:rPr>
        <w:t xml:space="preserve"> Использование топонимических легенд в школьной географии.</w:t>
      </w:r>
      <w:r w:rsidRPr="00DD36DA">
        <w:rPr>
          <w:rFonts w:ascii="Times New Roman" w:hAnsi="Times New Roman"/>
          <w:sz w:val="20"/>
          <w:szCs w:val="20"/>
        </w:rPr>
        <w:t>//География в школах и вузах Казахстана.- 2005.-№5.-С.20-23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Дмитриев П., Белецкая Н., Водопьянова С.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История с географией. // Северный Казахстан. - 2017.- 10 октября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Водопьянова, С. Г.</w:t>
      </w:r>
      <w:r w:rsidR="00621FB9">
        <w:rPr>
          <w:rFonts w:ascii="Times New Roman" w:hAnsi="Times New Roman"/>
          <w:sz w:val="20"/>
          <w:szCs w:val="20"/>
        </w:rPr>
        <w:t xml:space="preserve"> Основы радиационной экологии</w:t>
      </w:r>
      <w:r w:rsidRPr="00DD36DA">
        <w:rPr>
          <w:rFonts w:ascii="Times New Roman" w:hAnsi="Times New Roman"/>
          <w:sz w:val="20"/>
          <w:szCs w:val="20"/>
        </w:rPr>
        <w:t>: учебно-методическое пособие / С.Г.      Водопьянова. - Петропавловск , 2003.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Водопьянова, С. Г.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Учебно-полевая геологическая практика в окрестностях г.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Петропавлов</w:t>
      </w:r>
      <w:r w:rsidR="00621FB9">
        <w:rPr>
          <w:rFonts w:ascii="Times New Roman" w:hAnsi="Times New Roman"/>
          <w:sz w:val="20"/>
          <w:szCs w:val="20"/>
        </w:rPr>
        <w:t>ска</w:t>
      </w:r>
      <w:r w:rsidRPr="00DD36DA">
        <w:rPr>
          <w:rFonts w:ascii="Times New Roman" w:hAnsi="Times New Roman"/>
          <w:sz w:val="20"/>
          <w:szCs w:val="20"/>
        </w:rPr>
        <w:t>: учебно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-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метод. пособие для обучения студентов спец.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"География", "История географии",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 xml:space="preserve">"Лесопарковое хозяйство" / С. </w:t>
      </w:r>
      <w:r w:rsidR="00621FB9">
        <w:rPr>
          <w:rFonts w:ascii="Times New Roman" w:hAnsi="Times New Roman"/>
          <w:sz w:val="20"/>
          <w:szCs w:val="20"/>
        </w:rPr>
        <w:t>Г. Водопьянова. - Петропавловск</w:t>
      </w:r>
      <w:r w:rsidRPr="00DD36DA">
        <w:rPr>
          <w:rFonts w:ascii="Times New Roman" w:hAnsi="Times New Roman"/>
          <w:sz w:val="20"/>
          <w:szCs w:val="20"/>
        </w:rPr>
        <w:t>: СКГУ, 2004. - 85 с.</w:t>
      </w:r>
    </w:p>
    <w:p w:rsidR="005716DC" w:rsidRPr="00DD36DA" w:rsidRDefault="00621FB9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Водопьянова, С. Г.</w:t>
      </w:r>
      <w:r w:rsidR="00C33C0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Топонимика</w:t>
      </w:r>
      <w:r w:rsidR="005716DC" w:rsidRPr="00DD36DA">
        <w:rPr>
          <w:rFonts w:ascii="Times New Roman" w:hAnsi="Times New Roman"/>
          <w:sz w:val="20"/>
          <w:szCs w:val="20"/>
        </w:rPr>
        <w:t xml:space="preserve">: учебно-методическое пос. для обучения студ. спец. "География". "История и география" / С. </w:t>
      </w:r>
      <w:r>
        <w:rPr>
          <w:rFonts w:ascii="Times New Roman" w:hAnsi="Times New Roman"/>
          <w:sz w:val="20"/>
          <w:szCs w:val="20"/>
        </w:rPr>
        <w:t>Г. Водопьянова. - Петропавловск</w:t>
      </w:r>
      <w:r w:rsidR="005716DC" w:rsidRPr="00DD36DA">
        <w:rPr>
          <w:rFonts w:ascii="Times New Roman" w:hAnsi="Times New Roman"/>
          <w:sz w:val="20"/>
          <w:szCs w:val="20"/>
        </w:rPr>
        <w:t>: СКГУ, 2005. - 73 с.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</w:t>
      </w:r>
      <w:r w:rsidR="00621FB9">
        <w:rPr>
          <w:rFonts w:ascii="Times New Roman" w:hAnsi="Times New Roman"/>
          <w:sz w:val="20"/>
          <w:szCs w:val="20"/>
        </w:rPr>
        <w:t>ова, С. Г.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="00621FB9">
        <w:rPr>
          <w:rFonts w:ascii="Times New Roman" w:hAnsi="Times New Roman"/>
          <w:sz w:val="20"/>
          <w:szCs w:val="20"/>
        </w:rPr>
        <w:t>Топонимика Казахстан</w:t>
      </w:r>
      <w:r w:rsidRPr="00DD36DA">
        <w:rPr>
          <w:rFonts w:ascii="Times New Roman" w:hAnsi="Times New Roman"/>
          <w:sz w:val="20"/>
          <w:szCs w:val="20"/>
        </w:rPr>
        <w:t>: учебно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-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метод. пособие для студ. спец. "География", "История и география" / В</w:t>
      </w:r>
      <w:r w:rsidR="00621FB9">
        <w:rPr>
          <w:rFonts w:ascii="Times New Roman" w:hAnsi="Times New Roman"/>
          <w:sz w:val="20"/>
          <w:szCs w:val="20"/>
        </w:rPr>
        <w:t>одопьянова С.Г. - Петропавловск</w:t>
      </w:r>
      <w:r w:rsidRPr="00DD36DA">
        <w:rPr>
          <w:rFonts w:ascii="Times New Roman" w:hAnsi="Times New Roman"/>
          <w:sz w:val="20"/>
          <w:szCs w:val="20"/>
        </w:rPr>
        <w:t>: СКГУ им. М. Козыбаева, 2006. - 60 с.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Водопьянова, С. Г.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 xml:space="preserve">Задания для самостоятельной </w:t>
      </w:r>
      <w:r w:rsidR="00C33C07">
        <w:rPr>
          <w:rFonts w:ascii="Times New Roman" w:hAnsi="Times New Roman"/>
          <w:sz w:val="20"/>
          <w:szCs w:val="20"/>
        </w:rPr>
        <w:t>работы студентов по минералогии</w:t>
      </w:r>
      <w:r w:rsidRPr="00DD36DA">
        <w:rPr>
          <w:rFonts w:ascii="Times New Roman" w:hAnsi="Times New Roman"/>
          <w:sz w:val="20"/>
          <w:szCs w:val="20"/>
        </w:rPr>
        <w:t xml:space="preserve">: учебно-методическое пособие / С. </w:t>
      </w:r>
      <w:r w:rsidR="00E30A52">
        <w:rPr>
          <w:rFonts w:ascii="Times New Roman" w:hAnsi="Times New Roman"/>
          <w:sz w:val="20"/>
          <w:szCs w:val="20"/>
        </w:rPr>
        <w:t>Г. Водопьянова. - Петропавловск</w:t>
      </w:r>
      <w:r w:rsidRPr="00DD36DA">
        <w:rPr>
          <w:rFonts w:ascii="Times New Roman" w:hAnsi="Times New Roman"/>
          <w:sz w:val="20"/>
          <w:szCs w:val="20"/>
        </w:rPr>
        <w:t>: СКГУ им.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М.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 xml:space="preserve">Козыбаева, 2007. - 55 с. 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Водопьянова, С. Г.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Распространение, морфометрия и морфология озерных котлов</w:t>
      </w:r>
      <w:r w:rsidR="00E30A52">
        <w:rPr>
          <w:rFonts w:ascii="Times New Roman" w:hAnsi="Times New Roman"/>
          <w:sz w:val="20"/>
          <w:szCs w:val="20"/>
        </w:rPr>
        <w:t>ин южных равнин Западной Сибири</w:t>
      </w:r>
      <w:r w:rsidRPr="00DD36DA">
        <w:rPr>
          <w:rFonts w:ascii="Times New Roman" w:hAnsi="Times New Roman"/>
          <w:sz w:val="20"/>
          <w:szCs w:val="20"/>
        </w:rPr>
        <w:t xml:space="preserve">: автореферат диссертации на соискание ученой степени кандидата </w:t>
      </w:r>
    </w:p>
    <w:p w:rsidR="005716DC" w:rsidRPr="00DD36DA" w:rsidRDefault="005716DC" w:rsidP="00621FB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 xml:space="preserve">        географи</w:t>
      </w:r>
      <w:r w:rsidR="000976C5">
        <w:rPr>
          <w:rFonts w:ascii="Times New Roman" w:hAnsi="Times New Roman"/>
          <w:sz w:val="20"/>
          <w:szCs w:val="20"/>
        </w:rPr>
        <w:t>ческих наук / Водопьянова С.Г.</w:t>
      </w:r>
      <w:r w:rsidRPr="00DD36DA">
        <w:rPr>
          <w:rFonts w:ascii="Times New Roman" w:hAnsi="Times New Roman"/>
          <w:sz w:val="20"/>
          <w:szCs w:val="20"/>
        </w:rPr>
        <w:t>: Новосибирск, 1985. - 32 с. – (Авторефераты).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Водопьянова, С. Г.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Сборник тестовых за</w:t>
      </w:r>
      <w:r w:rsidR="00621FB9">
        <w:rPr>
          <w:rFonts w:ascii="Times New Roman" w:hAnsi="Times New Roman"/>
          <w:sz w:val="20"/>
          <w:szCs w:val="20"/>
        </w:rPr>
        <w:t>даний по минералогии</w:t>
      </w:r>
      <w:r w:rsidRPr="00DD36DA">
        <w:rPr>
          <w:rFonts w:ascii="Times New Roman" w:hAnsi="Times New Roman"/>
          <w:sz w:val="20"/>
          <w:szCs w:val="20"/>
        </w:rPr>
        <w:t xml:space="preserve">: учебно-методическое пособие / С. </w:t>
      </w:r>
      <w:r w:rsidR="00621FB9">
        <w:rPr>
          <w:rFonts w:ascii="Times New Roman" w:hAnsi="Times New Roman"/>
          <w:sz w:val="20"/>
          <w:szCs w:val="20"/>
        </w:rPr>
        <w:t>Н. Водопьянова. - Петропавловск</w:t>
      </w:r>
      <w:r w:rsidRPr="00DD36DA">
        <w:rPr>
          <w:rFonts w:ascii="Times New Roman" w:hAnsi="Times New Roman"/>
          <w:sz w:val="20"/>
          <w:szCs w:val="20"/>
        </w:rPr>
        <w:t>: СКГУ им. М. Козыбаева, 2008. - 93 с.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Водопьянова, С. Г.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Полезные ископаем</w:t>
      </w:r>
      <w:r w:rsidR="00621FB9">
        <w:rPr>
          <w:rFonts w:ascii="Times New Roman" w:hAnsi="Times New Roman"/>
          <w:sz w:val="20"/>
          <w:szCs w:val="20"/>
        </w:rPr>
        <w:t>ые Северо-Казахстанской области</w:t>
      </w:r>
      <w:r w:rsidRPr="00DD36DA">
        <w:rPr>
          <w:rFonts w:ascii="Times New Roman" w:hAnsi="Times New Roman"/>
          <w:sz w:val="20"/>
          <w:szCs w:val="20"/>
        </w:rPr>
        <w:t>: учебно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-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 xml:space="preserve">метод. пособие / С. Г. Водопьянова, Т. В. Гончарова. </w:t>
      </w:r>
      <w:r w:rsidR="00621FB9">
        <w:rPr>
          <w:rFonts w:ascii="Times New Roman" w:hAnsi="Times New Roman"/>
          <w:sz w:val="20"/>
          <w:szCs w:val="20"/>
        </w:rPr>
        <w:t>- Петропавловск</w:t>
      </w:r>
      <w:r w:rsidRPr="00DD36DA">
        <w:rPr>
          <w:rFonts w:ascii="Times New Roman" w:hAnsi="Times New Roman"/>
          <w:sz w:val="20"/>
          <w:szCs w:val="20"/>
        </w:rPr>
        <w:t>: СКГУ им. М.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Козыбаева, 2009. - 68 с.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Водопьянова, С. Г.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Учебно-методический к</w:t>
      </w:r>
      <w:r w:rsidR="00621FB9">
        <w:rPr>
          <w:rFonts w:ascii="Times New Roman" w:hAnsi="Times New Roman"/>
          <w:sz w:val="20"/>
          <w:szCs w:val="20"/>
        </w:rPr>
        <w:t>омплекс дисциплины "Топонимика"</w:t>
      </w:r>
      <w:r w:rsidRPr="00DD36DA">
        <w:rPr>
          <w:rFonts w:ascii="Times New Roman" w:hAnsi="Times New Roman"/>
          <w:sz w:val="20"/>
          <w:szCs w:val="20"/>
        </w:rPr>
        <w:t xml:space="preserve">: для спец. 5В011600 "География" / </w:t>
      </w:r>
      <w:r w:rsidR="00621FB9">
        <w:rPr>
          <w:rFonts w:ascii="Times New Roman" w:hAnsi="Times New Roman"/>
          <w:sz w:val="20"/>
          <w:szCs w:val="20"/>
        </w:rPr>
        <w:t>С. Водопьянова. - Петропавловск</w:t>
      </w:r>
      <w:r w:rsidRPr="00DD36DA">
        <w:rPr>
          <w:rFonts w:ascii="Times New Roman" w:hAnsi="Times New Roman"/>
          <w:sz w:val="20"/>
          <w:szCs w:val="20"/>
        </w:rPr>
        <w:t>: СКГ</w:t>
      </w:r>
      <w:r w:rsidR="00621FB9">
        <w:rPr>
          <w:rFonts w:ascii="Times New Roman" w:hAnsi="Times New Roman"/>
          <w:sz w:val="20"/>
          <w:szCs w:val="20"/>
        </w:rPr>
        <w:t>У им.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="00621FB9">
        <w:rPr>
          <w:rFonts w:ascii="Times New Roman" w:hAnsi="Times New Roman"/>
          <w:sz w:val="20"/>
          <w:szCs w:val="20"/>
        </w:rPr>
        <w:t>М.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="00621FB9">
        <w:rPr>
          <w:rFonts w:ascii="Times New Roman" w:hAnsi="Times New Roman"/>
          <w:sz w:val="20"/>
          <w:szCs w:val="20"/>
        </w:rPr>
        <w:t>Козыбаева, 2011. - 91 с.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Водопьянова, С. Г.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Радиационное загрязнение окружающей сред</w:t>
      </w:r>
      <w:r w:rsidR="00621FB9">
        <w:rPr>
          <w:rFonts w:ascii="Times New Roman" w:hAnsi="Times New Roman"/>
          <w:sz w:val="20"/>
          <w:szCs w:val="20"/>
        </w:rPr>
        <w:t>ы Северо-Казахстанской области</w:t>
      </w:r>
      <w:r w:rsidRPr="00DD36DA">
        <w:rPr>
          <w:rFonts w:ascii="Times New Roman" w:hAnsi="Times New Roman"/>
          <w:sz w:val="20"/>
          <w:szCs w:val="20"/>
        </w:rPr>
        <w:t xml:space="preserve">: учебное пособие / С. Г. </w:t>
      </w:r>
      <w:r w:rsidRPr="00DD36DA">
        <w:rPr>
          <w:rFonts w:ascii="Times New Roman" w:hAnsi="Times New Roman"/>
          <w:bCs/>
          <w:sz w:val="20"/>
          <w:szCs w:val="20"/>
        </w:rPr>
        <w:t>Водопьянова, С. Г.</w:t>
      </w:r>
      <w:r w:rsidRPr="00DD36DA">
        <w:rPr>
          <w:rFonts w:ascii="Times New Roman" w:hAnsi="Times New Roman"/>
          <w:sz w:val="20"/>
          <w:szCs w:val="20"/>
        </w:rPr>
        <w:t xml:space="preserve"> Мажитова, </w:t>
      </w:r>
      <w:r w:rsidR="00621FB9">
        <w:rPr>
          <w:rFonts w:ascii="Times New Roman" w:hAnsi="Times New Roman"/>
          <w:sz w:val="20"/>
          <w:szCs w:val="20"/>
        </w:rPr>
        <w:t>Т. В. Назарова. - Петропавловск</w:t>
      </w:r>
      <w:r w:rsidRPr="00DD36DA">
        <w:rPr>
          <w:rFonts w:ascii="Times New Roman" w:hAnsi="Times New Roman"/>
          <w:sz w:val="20"/>
          <w:szCs w:val="20"/>
        </w:rPr>
        <w:t xml:space="preserve">: СКГУ им. М. Козыбаева, 2012. - 90 с. - </w:t>
      </w:r>
      <w:r w:rsidRPr="00DD36DA">
        <w:rPr>
          <w:rFonts w:ascii="Times New Roman" w:hAnsi="Times New Roman"/>
          <w:bCs/>
          <w:sz w:val="20"/>
          <w:szCs w:val="20"/>
        </w:rPr>
        <w:t xml:space="preserve">ISBN </w:t>
      </w:r>
      <w:r w:rsidRPr="00DD36DA">
        <w:rPr>
          <w:rFonts w:ascii="Times New Roman" w:hAnsi="Times New Roman"/>
          <w:sz w:val="20"/>
          <w:szCs w:val="20"/>
        </w:rPr>
        <w:t>978-601-272-305-2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</w:t>
      </w:r>
      <w:r w:rsidR="00621FB9">
        <w:rPr>
          <w:rFonts w:ascii="Times New Roman" w:hAnsi="Times New Roman"/>
          <w:sz w:val="20"/>
          <w:szCs w:val="20"/>
        </w:rPr>
        <w:t>ова, С. Г.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="00621FB9">
        <w:rPr>
          <w:rFonts w:ascii="Times New Roman" w:hAnsi="Times New Roman"/>
          <w:sz w:val="20"/>
          <w:szCs w:val="20"/>
        </w:rPr>
        <w:t>Практикум по геологии</w:t>
      </w:r>
      <w:r w:rsidRPr="00DD36DA">
        <w:rPr>
          <w:rFonts w:ascii="Times New Roman" w:hAnsi="Times New Roman"/>
          <w:sz w:val="20"/>
          <w:szCs w:val="20"/>
        </w:rPr>
        <w:t xml:space="preserve">: учебное - методическое пособие / С. Г. Водопьянова, Г. З. Мажитова, </w:t>
      </w:r>
      <w:r w:rsidR="00621FB9">
        <w:rPr>
          <w:rFonts w:ascii="Times New Roman" w:hAnsi="Times New Roman"/>
          <w:sz w:val="20"/>
          <w:szCs w:val="20"/>
        </w:rPr>
        <w:t>Т. В. Назарова. - Петропавловск</w:t>
      </w:r>
      <w:r w:rsidRPr="00DD36DA">
        <w:rPr>
          <w:rFonts w:ascii="Times New Roman" w:hAnsi="Times New Roman"/>
          <w:sz w:val="20"/>
          <w:szCs w:val="20"/>
        </w:rPr>
        <w:t>: СКГУ им.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М.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 xml:space="preserve">Козыбаева, 2013. - 110 с. - </w:t>
      </w:r>
      <w:r w:rsidRPr="00DD36DA">
        <w:rPr>
          <w:rFonts w:ascii="Times New Roman" w:hAnsi="Times New Roman"/>
          <w:bCs/>
          <w:sz w:val="20"/>
          <w:szCs w:val="20"/>
        </w:rPr>
        <w:t xml:space="preserve">ISBN </w:t>
      </w:r>
      <w:r w:rsidRPr="00DD36DA">
        <w:rPr>
          <w:rFonts w:ascii="Times New Roman" w:hAnsi="Times New Roman"/>
          <w:sz w:val="20"/>
          <w:szCs w:val="20"/>
        </w:rPr>
        <w:t>978-601-272-537-7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Водопьянова, С. Г.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Страницы геологической истории территори</w:t>
      </w:r>
      <w:r w:rsidR="00621FB9">
        <w:rPr>
          <w:rFonts w:ascii="Times New Roman" w:hAnsi="Times New Roman"/>
          <w:sz w:val="20"/>
          <w:szCs w:val="20"/>
        </w:rPr>
        <w:t>и Северо-Казахстанской области</w:t>
      </w:r>
      <w:r w:rsidRPr="00DD36DA">
        <w:rPr>
          <w:rFonts w:ascii="Times New Roman" w:hAnsi="Times New Roman"/>
          <w:sz w:val="20"/>
          <w:szCs w:val="20"/>
        </w:rPr>
        <w:t>: учебно-методическое пособие / С. Г. Водопьянова, И.</w:t>
      </w:r>
      <w:r w:rsidR="00621FB9">
        <w:rPr>
          <w:rFonts w:ascii="Times New Roman" w:hAnsi="Times New Roman"/>
          <w:sz w:val="20"/>
          <w:szCs w:val="20"/>
        </w:rPr>
        <w:t xml:space="preserve"> Н. Лиходумова. - Петропавловск</w:t>
      </w:r>
      <w:r w:rsidRPr="00DD36DA">
        <w:rPr>
          <w:rFonts w:ascii="Times New Roman" w:hAnsi="Times New Roman"/>
          <w:sz w:val="20"/>
          <w:szCs w:val="20"/>
        </w:rPr>
        <w:t xml:space="preserve">: СКГУ им. М. Козыбаева, 2014. - 84 с. - </w:t>
      </w:r>
      <w:r w:rsidRPr="00DD36DA">
        <w:rPr>
          <w:rFonts w:ascii="Times New Roman" w:hAnsi="Times New Roman"/>
          <w:bCs/>
          <w:sz w:val="20"/>
          <w:szCs w:val="20"/>
        </w:rPr>
        <w:t xml:space="preserve">ISBN </w:t>
      </w:r>
      <w:r w:rsidRPr="00DD36DA">
        <w:rPr>
          <w:rFonts w:ascii="Times New Roman" w:hAnsi="Times New Roman"/>
          <w:sz w:val="20"/>
          <w:szCs w:val="20"/>
        </w:rPr>
        <w:t>978-601-272-649-7</w:t>
      </w:r>
    </w:p>
    <w:p w:rsidR="005716DC" w:rsidRPr="00DD36DA" w:rsidRDefault="00621FB9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Водопьянова, С. Г.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Топонимика</w:t>
      </w:r>
      <w:r w:rsidR="005716DC" w:rsidRPr="00DD36DA">
        <w:rPr>
          <w:rFonts w:ascii="Times New Roman" w:hAnsi="Times New Roman"/>
          <w:sz w:val="20"/>
          <w:szCs w:val="20"/>
        </w:rPr>
        <w:t>: учебно-методическое пособие / С. Г. Водопьянова, Т. В. Назарова. - Петропавло</w:t>
      </w:r>
      <w:r w:rsidR="00E30A52">
        <w:rPr>
          <w:rFonts w:ascii="Times New Roman" w:hAnsi="Times New Roman"/>
          <w:sz w:val="20"/>
          <w:szCs w:val="20"/>
        </w:rPr>
        <w:t>вск</w:t>
      </w:r>
      <w:r w:rsidR="005716DC" w:rsidRPr="00DD36DA">
        <w:rPr>
          <w:rFonts w:ascii="Times New Roman" w:hAnsi="Times New Roman"/>
          <w:sz w:val="20"/>
          <w:szCs w:val="20"/>
        </w:rPr>
        <w:t xml:space="preserve">: СКГУ им. М. Козыбаева, 2015. - 141 с. - </w:t>
      </w:r>
      <w:r w:rsidR="005716DC" w:rsidRPr="00DD36DA">
        <w:rPr>
          <w:rFonts w:ascii="Times New Roman" w:hAnsi="Times New Roman"/>
          <w:bCs/>
          <w:sz w:val="20"/>
          <w:szCs w:val="20"/>
        </w:rPr>
        <w:t xml:space="preserve">ISBN </w:t>
      </w:r>
      <w:r w:rsidR="005716DC" w:rsidRPr="00DD36DA">
        <w:rPr>
          <w:rFonts w:ascii="Times New Roman" w:hAnsi="Times New Roman"/>
          <w:sz w:val="20"/>
          <w:szCs w:val="20"/>
        </w:rPr>
        <w:t>978-601-272-851-4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sz w:val="20"/>
          <w:szCs w:val="20"/>
        </w:rPr>
        <w:t>Водопьянова,</w:t>
      </w:r>
      <w:r w:rsidR="00621FB9">
        <w:rPr>
          <w:rFonts w:ascii="Times New Roman" w:hAnsi="Times New Roman"/>
          <w:sz w:val="20"/>
          <w:szCs w:val="20"/>
        </w:rPr>
        <w:t xml:space="preserve"> С. Г.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="00621FB9">
        <w:rPr>
          <w:rFonts w:ascii="Times New Roman" w:hAnsi="Times New Roman"/>
          <w:sz w:val="20"/>
          <w:szCs w:val="20"/>
        </w:rPr>
        <w:t>Практикум по петрографии</w:t>
      </w:r>
      <w:r w:rsidRPr="00DD36DA">
        <w:rPr>
          <w:rFonts w:ascii="Times New Roman" w:hAnsi="Times New Roman"/>
          <w:sz w:val="20"/>
          <w:szCs w:val="20"/>
        </w:rPr>
        <w:t>: учебное - методическое пособие / С. Г. Водопьянова</w:t>
      </w:r>
      <w:r w:rsidR="00621FB9">
        <w:rPr>
          <w:rFonts w:ascii="Times New Roman" w:hAnsi="Times New Roman"/>
          <w:sz w:val="20"/>
          <w:szCs w:val="20"/>
        </w:rPr>
        <w:t>, С.Б. Мусрепов - Петропавловск</w:t>
      </w:r>
      <w:r w:rsidRPr="00DD36DA">
        <w:rPr>
          <w:rFonts w:ascii="Times New Roman" w:hAnsi="Times New Roman"/>
          <w:sz w:val="20"/>
          <w:szCs w:val="20"/>
        </w:rPr>
        <w:t>: СКГУ им.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М.</w:t>
      </w:r>
      <w:r w:rsidR="00E30A52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Козыбаева, 2002. - 78 с.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bCs/>
          <w:sz w:val="20"/>
          <w:szCs w:val="20"/>
        </w:rPr>
        <w:t>Белецкая, Н. П.,</w:t>
      </w:r>
      <w:r w:rsidRPr="00DD36DA">
        <w:rPr>
          <w:rFonts w:ascii="Times New Roman" w:hAnsi="Times New Roman"/>
          <w:sz w:val="20"/>
          <w:szCs w:val="20"/>
        </w:rPr>
        <w:t xml:space="preserve"> Водопьянова, С. Г.Г.Д. Овчинников</w:t>
      </w:r>
      <w:r w:rsidR="00621FB9">
        <w:rPr>
          <w:rFonts w:ascii="Times New Roman" w:hAnsi="Times New Roman"/>
          <w:sz w:val="20"/>
          <w:szCs w:val="20"/>
        </w:rPr>
        <w:t xml:space="preserve"> </w:t>
      </w:r>
      <w:r w:rsidRPr="00DD36DA">
        <w:rPr>
          <w:rFonts w:ascii="Times New Roman" w:hAnsi="Times New Roman"/>
          <w:sz w:val="20"/>
          <w:szCs w:val="20"/>
        </w:rPr>
        <w:t>- основатель географичес</w:t>
      </w:r>
      <w:r w:rsidR="00E30A52">
        <w:rPr>
          <w:rFonts w:ascii="Times New Roman" w:hAnsi="Times New Roman"/>
          <w:sz w:val="20"/>
          <w:szCs w:val="20"/>
        </w:rPr>
        <w:t>кой науки в Северном Казахстане</w:t>
      </w:r>
      <w:r w:rsidRPr="00DD36DA">
        <w:rPr>
          <w:rFonts w:ascii="Times New Roman" w:hAnsi="Times New Roman"/>
          <w:sz w:val="20"/>
          <w:szCs w:val="20"/>
        </w:rPr>
        <w:t xml:space="preserve">: учебно-методическое пособие / </w:t>
      </w:r>
      <w:r w:rsidR="00621FB9">
        <w:rPr>
          <w:rFonts w:ascii="Times New Roman" w:hAnsi="Times New Roman"/>
          <w:sz w:val="20"/>
          <w:szCs w:val="20"/>
        </w:rPr>
        <w:t>Н. П. Белецкая. - Петропавловск</w:t>
      </w:r>
      <w:r w:rsidRPr="00DD36DA">
        <w:rPr>
          <w:rFonts w:ascii="Times New Roman" w:hAnsi="Times New Roman"/>
          <w:sz w:val="20"/>
          <w:szCs w:val="20"/>
        </w:rPr>
        <w:t xml:space="preserve">: СКГУ им. М. Козыбаева, 2015. - 82 с. - </w:t>
      </w:r>
      <w:r w:rsidRPr="00DD36DA">
        <w:rPr>
          <w:rFonts w:ascii="Times New Roman" w:hAnsi="Times New Roman"/>
          <w:bCs/>
          <w:sz w:val="20"/>
          <w:szCs w:val="20"/>
        </w:rPr>
        <w:t xml:space="preserve">ISBN </w:t>
      </w:r>
      <w:r w:rsidRPr="00DD36DA">
        <w:rPr>
          <w:rFonts w:ascii="Times New Roman" w:hAnsi="Times New Roman"/>
          <w:sz w:val="20"/>
          <w:szCs w:val="20"/>
        </w:rPr>
        <w:t>978-601-272-812-5</w:t>
      </w:r>
    </w:p>
    <w:p w:rsidR="005716DC" w:rsidRPr="00DD36DA" w:rsidRDefault="005716DC" w:rsidP="00621F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D36DA">
        <w:rPr>
          <w:rFonts w:ascii="Times New Roman" w:hAnsi="Times New Roman"/>
          <w:bCs/>
          <w:sz w:val="20"/>
          <w:szCs w:val="20"/>
        </w:rPr>
        <w:t>География Северо-Казахстанской области</w:t>
      </w:r>
      <w:r w:rsidRPr="00DD36DA">
        <w:rPr>
          <w:rFonts w:ascii="Times New Roman" w:hAnsi="Times New Roman"/>
          <w:sz w:val="20"/>
          <w:szCs w:val="20"/>
        </w:rPr>
        <w:t xml:space="preserve">: учебное пособие для </w:t>
      </w:r>
      <w:r w:rsidRPr="000976C5">
        <w:rPr>
          <w:rFonts w:ascii="Times New Roman" w:hAnsi="Times New Roman"/>
          <w:sz w:val="20"/>
          <w:szCs w:val="20"/>
        </w:rPr>
        <w:t>студ. ВУЗа</w:t>
      </w:r>
      <w:r w:rsidR="00621FB9" w:rsidRPr="000976C5">
        <w:rPr>
          <w:rFonts w:ascii="Times New Roman" w:hAnsi="Times New Roman"/>
          <w:sz w:val="20"/>
          <w:szCs w:val="20"/>
        </w:rPr>
        <w:t>. -</w:t>
      </w:r>
      <w:r w:rsidR="00E30A52" w:rsidRPr="000976C5">
        <w:rPr>
          <w:rFonts w:ascii="Times New Roman" w:hAnsi="Times New Roman"/>
          <w:sz w:val="20"/>
          <w:szCs w:val="20"/>
        </w:rPr>
        <w:t xml:space="preserve">  Петропавловск</w:t>
      </w:r>
      <w:r w:rsidRPr="000976C5">
        <w:rPr>
          <w:rFonts w:ascii="Times New Roman" w:hAnsi="Times New Roman"/>
          <w:sz w:val="20"/>
          <w:szCs w:val="20"/>
        </w:rPr>
        <w:t>: СКГУ им. М. Козыбаева,</w:t>
      </w:r>
      <w:r w:rsidRPr="00DD36DA">
        <w:rPr>
          <w:rFonts w:ascii="Times New Roman" w:hAnsi="Times New Roman"/>
          <w:sz w:val="20"/>
          <w:szCs w:val="20"/>
        </w:rPr>
        <w:t xml:space="preserve"> 2009. - 125 с. </w:t>
      </w:r>
    </w:p>
    <w:p w:rsidR="005716DC" w:rsidRPr="00DD36DA" w:rsidRDefault="005716DC" w:rsidP="005716DC">
      <w:pPr>
        <w:pStyle w:val="a3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5716DC" w:rsidRPr="00DD36DA" w:rsidRDefault="005716DC" w:rsidP="005716DC">
      <w:pPr>
        <w:rPr>
          <w:rFonts w:ascii="Times New Roman" w:hAnsi="Times New Roman" w:cs="Times New Roman"/>
          <w:lang w:val="kk-KZ"/>
        </w:rPr>
      </w:pPr>
    </w:p>
    <w:p w:rsidR="005716DC" w:rsidRDefault="005716DC" w:rsidP="005716DC">
      <w:pPr>
        <w:jc w:val="right"/>
      </w:pPr>
    </w:p>
    <w:p w:rsidR="005716DC" w:rsidRDefault="005716DC" w:rsidP="005716DC">
      <w:pPr>
        <w:jc w:val="right"/>
      </w:pPr>
    </w:p>
    <w:p w:rsidR="005716DC" w:rsidRDefault="005716DC" w:rsidP="005716DC">
      <w:pPr>
        <w:jc w:val="right"/>
      </w:pPr>
    </w:p>
    <w:p w:rsidR="005716DC" w:rsidRDefault="005716DC" w:rsidP="005716DC">
      <w:pPr>
        <w:jc w:val="right"/>
      </w:pPr>
    </w:p>
    <w:p w:rsidR="005716DC" w:rsidRDefault="005716DC" w:rsidP="005716DC">
      <w:pPr>
        <w:jc w:val="right"/>
      </w:pPr>
    </w:p>
    <w:p w:rsidR="005716DC" w:rsidRDefault="005716DC" w:rsidP="005716DC">
      <w:pPr>
        <w:jc w:val="right"/>
      </w:pPr>
    </w:p>
    <w:p w:rsidR="005716DC" w:rsidRDefault="005716DC" w:rsidP="005716DC">
      <w:pPr>
        <w:jc w:val="right"/>
      </w:pPr>
    </w:p>
    <w:p w:rsidR="005716DC" w:rsidRDefault="005716DC" w:rsidP="005716DC">
      <w:pPr>
        <w:jc w:val="right"/>
      </w:pPr>
    </w:p>
    <w:p w:rsidR="005716DC" w:rsidRPr="005716DC" w:rsidRDefault="005716DC" w:rsidP="005716DC">
      <w:pPr>
        <w:jc w:val="right"/>
      </w:pPr>
    </w:p>
    <w:sectPr w:rsidR="005716DC" w:rsidRPr="005716DC" w:rsidSect="005F32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554E"/>
    <w:multiLevelType w:val="hybridMultilevel"/>
    <w:tmpl w:val="8BEC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defaultTabStop w:val="708"/>
  <w:characterSpacingControl w:val="doNotCompress"/>
  <w:compat/>
  <w:rsids>
    <w:rsidRoot w:val="00E92E44"/>
    <w:rsid w:val="00026BAA"/>
    <w:rsid w:val="000976C5"/>
    <w:rsid w:val="00104301"/>
    <w:rsid w:val="003029CE"/>
    <w:rsid w:val="005716DC"/>
    <w:rsid w:val="005F32BB"/>
    <w:rsid w:val="00621FB9"/>
    <w:rsid w:val="00873445"/>
    <w:rsid w:val="00907C04"/>
    <w:rsid w:val="00AF6613"/>
    <w:rsid w:val="00B21E0C"/>
    <w:rsid w:val="00C33C07"/>
    <w:rsid w:val="00DD36DA"/>
    <w:rsid w:val="00E30724"/>
    <w:rsid w:val="00E30A52"/>
    <w:rsid w:val="00E9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04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2017-12-29T05:09:00Z</dcterms:created>
  <dcterms:modified xsi:type="dcterms:W3CDTF">2017-12-29T05:09:00Z</dcterms:modified>
</cp:coreProperties>
</file>